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B215" w14:textId="77777777" w:rsidR="00981638" w:rsidRDefault="0086209F" w:rsidP="00130C96">
      <w:pPr>
        <w:spacing w:after="0" w:line="276" w:lineRule="auto"/>
        <w:jc w:val="center"/>
        <w:rPr>
          <w:b/>
          <w:sz w:val="28"/>
          <w:szCs w:val="28"/>
        </w:rPr>
      </w:pPr>
      <w:r w:rsidRPr="00D56131">
        <w:rPr>
          <w:b/>
          <w:sz w:val="28"/>
          <w:szCs w:val="28"/>
        </w:rPr>
        <w:t xml:space="preserve">Ekologiczne ABC, </w:t>
      </w:r>
    </w:p>
    <w:p w14:paraId="375BFD09" w14:textId="187C55BB" w:rsidR="0086209F" w:rsidRPr="00D56131" w:rsidRDefault="0086209F" w:rsidP="00130C96">
      <w:pPr>
        <w:spacing w:after="120" w:line="276" w:lineRule="auto"/>
        <w:jc w:val="center"/>
        <w:rPr>
          <w:b/>
          <w:sz w:val="28"/>
          <w:szCs w:val="28"/>
        </w:rPr>
      </w:pPr>
      <w:r w:rsidRPr="00D56131">
        <w:rPr>
          <w:b/>
          <w:sz w:val="28"/>
          <w:szCs w:val="28"/>
        </w:rPr>
        <w:t xml:space="preserve">czyli co warto wiedzieć o produktach </w:t>
      </w:r>
      <w:proofErr w:type="spellStart"/>
      <w:r w:rsidRPr="00D56131">
        <w:rPr>
          <w:b/>
          <w:sz w:val="28"/>
          <w:szCs w:val="28"/>
        </w:rPr>
        <w:t>bio</w:t>
      </w:r>
      <w:proofErr w:type="spellEnd"/>
      <w:r w:rsidRPr="00D56131">
        <w:rPr>
          <w:b/>
          <w:sz w:val="28"/>
          <w:szCs w:val="28"/>
        </w:rPr>
        <w:t xml:space="preserve"> dla najmłodszych</w:t>
      </w:r>
    </w:p>
    <w:p w14:paraId="5F0724E0" w14:textId="58B5878E" w:rsidR="0086209F" w:rsidRDefault="0086209F" w:rsidP="00130C96">
      <w:pPr>
        <w:spacing w:after="120" w:line="276" w:lineRule="auto"/>
        <w:jc w:val="both"/>
        <w:rPr>
          <w:b/>
        </w:rPr>
      </w:pPr>
      <w:r>
        <w:rPr>
          <w:b/>
        </w:rPr>
        <w:t xml:space="preserve">Producenci żywności dla najmłodszych dzieci oferują rodzicom coraz więcej. Aby odpowiadać na oczekiwania </w:t>
      </w:r>
      <w:r w:rsidR="00981638">
        <w:rPr>
          <w:b/>
        </w:rPr>
        <w:t xml:space="preserve">konsumentów, </w:t>
      </w:r>
      <w:r>
        <w:rPr>
          <w:b/>
        </w:rPr>
        <w:t xml:space="preserve">systematycznie wprowadzają nowe propozycje. Nie da się ukryć, że popularność żywności </w:t>
      </w:r>
      <w:proofErr w:type="spellStart"/>
      <w:r>
        <w:rPr>
          <w:b/>
        </w:rPr>
        <w:t>bio</w:t>
      </w:r>
      <w:proofErr w:type="spellEnd"/>
      <w:r>
        <w:rPr>
          <w:b/>
        </w:rPr>
        <w:t xml:space="preserve"> wśród współczesnych opiekunów wzrasta. Kiedy sięgają po takie produkty –  również dla swoich dzieci – wiedzą, że pozytywnie wpływają na ich przyszłość. Jednak czy każdy </w:t>
      </w:r>
      <w:proofErr w:type="spellStart"/>
      <w:r>
        <w:rPr>
          <w:b/>
        </w:rPr>
        <w:t>ekoprodukt</w:t>
      </w:r>
      <w:proofErr w:type="spellEnd"/>
      <w:r>
        <w:rPr>
          <w:b/>
        </w:rPr>
        <w:t xml:space="preserve"> będzie odpowiedni dla malucha? Mamo, Tato – poznaj odpowiedzi na najważniejsze pytania dotyczące </w:t>
      </w:r>
      <w:r w:rsidR="00981638">
        <w:rPr>
          <w:b/>
        </w:rPr>
        <w:t>składników</w:t>
      </w:r>
      <w:r>
        <w:rPr>
          <w:b/>
        </w:rPr>
        <w:t xml:space="preserve"> </w:t>
      </w:r>
      <w:r w:rsidR="008D360B">
        <w:rPr>
          <w:b/>
        </w:rPr>
        <w:t xml:space="preserve">pochodzących </w:t>
      </w:r>
      <w:r>
        <w:rPr>
          <w:b/>
        </w:rPr>
        <w:t>z rolnictwa ekologicznego.</w:t>
      </w:r>
    </w:p>
    <w:p w14:paraId="301E80B7" w14:textId="77777777" w:rsidR="0086209F" w:rsidRDefault="0086209F" w:rsidP="00130C96">
      <w:pPr>
        <w:spacing w:after="120" w:line="276" w:lineRule="auto"/>
        <w:jc w:val="both"/>
        <w:rPr>
          <w:b/>
        </w:rPr>
      </w:pPr>
      <w:r>
        <w:rPr>
          <w:b/>
        </w:rPr>
        <w:t xml:space="preserve">Czym się różni </w:t>
      </w:r>
      <w:proofErr w:type="spellStart"/>
      <w:r>
        <w:rPr>
          <w:b/>
        </w:rPr>
        <w:t>bio</w:t>
      </w:r>
      <w:proofErr w:type="spellEnd"/>
      <w:r>
        <w:rPr>
          <w:b/>
        </w:rPr>
        <w:t xml:space="preserve"> marchewka od tej zwykłej?</w:t>
      </w:r>
    </w:p>
    <w:p w14:paraId="1D3CB011" w14:textId="72FEE0B1" w:rsidR="0086209F" w:rsidRPr="00C950FC" w:rsidRDefault="0086209F" w:rsidP="00130C96">
      <w:pPr>
        <w:spacing w:after="120" w:line="276" w:lineRule="auto"/>
        <w:jc w:val="both"/>
      </w:pPr>
      <w:r>
        <w:t xml:space="preserve">Przede wszystkim </w:t>
      </w:r>
      <w:r w:rsidR="00261401">
        <w:t xml:space="preserve">poszczególne </w:t>
      </w:r>
      <w:r>
        <w:t>surowce, czyli warzywa, owoce czy mięso, które wykorzystywane są w produkcji żywności ekologicznej</w:t>
      </w:r>
      <w:r w:rsidR="00981638">
        <w:t>,</w:t>
      </w:r>
      <w:r>
        <w:t xml:space="preserve"> muszą spełniać szereg restrykcyjnych </w:t>
      </w:r>
      <w:r w:rsidR="004E7BEC">
        <w:t>norm dotyczących upraw, dobrostanu zwierząt i produkcji. Taka produkcja powinna łączyć ze sobą praktyki, które są najkorzystniejsze dla klimatu, środowiska, różnorodności biologicznej czy zasobów naturalnych</w:t>
      </w:r>
      <w:r w:rsidR="004E7BEC">
        <w:rPr>
          <w:rStyle w:val="Odwoanieprzypisudolnego"/>
        </w:rPr>
        <w:footnoteReference w:id="1"/>
      </w:r>
      <w:r w:rsidR="004E7BEC">
        <w:t xml:space="preserve">. </w:t>
      </w:r>
      <w:r w:rsidRPr="00F71E14">
        <w:rPr>
          <w:b/>
        </w:rPr>
        <w:t>Każdy etap produkcji</w:t>
      </w:r>
      <w:r w:rsidR="008D360B">
        <w:rPr>
          <w:b/>
        </w:rPr>
        <w:t>, przetwarzania</w:t>
      </w:r>
      <w:r w:rsidRPr="00F71E14">
        <w:rPr>
          <w:b/>
        </w:rPr>
        <w:t xml:space="preserve"> oraz dystrybucji takiej żywności podlega szczegółowej kontroli jednostki certyfikującej. </w:t>
      </w:r>
      <w:r>
        <w:t>Potwierdzeniem tego, że produkt spełnia określone wymagania dotyczące produkcji ekologicznej</w:t>
      </w:r>
      <w:r w:rsidR="00981638">
        <w:t>,</w:t>
      </w:r>
      <w:r>
        <w:t xml:space="preserve"> jest certyfikat ekologiczny</w:t>
      </w:r>
      <w:r w:rsidR="008D360B">
        <w:t>, natomiast na opakowaniu jest to</w:t>
      </w:r>
      <w:r w:rsidR="00981638">
        <w:t xml:space="preserve"> </w:t>
      </w:r>
      <w:r>
        <w:t xml:space="preserve">logo rolnictwa ekologicznego. </w:t>
      </w:r>
    </w:p>
    <w:p w14:paraId="3C3B4FDF" w14:textId="77777777" w:rsidR="0086209F" w:rsidRDefault="0086209F" w:rsidP="00130C96">
      <w:pPr>
        <w:spacing w:after="120" w:line="276" w:lineRule="auto"/>
        <w:jc w:val="both"/>
        <w:rPr>
          <w:b/>
        </w:rPr>
      </w:pPr>
      <w:r>
        <w:rPr>
          <w:b/>
        </w:rPr>
        <w:t xml:space="preserve">Po czym rozpoznać, że produkt jest </w:t>
      </w:r>
      <w:proofErr w:type="spellStart"/>
      <w:r>
        <w:rPr>
          <w:b/>
        </w:rPr>
        <w:t>bio</w:t>
      </w:r>
      <w:proofErr w:type="spellEnd"/>
      <w:r>
        <w:rPr>
          <w:b/>
        </w:rPr>
        <w:t>?</w:t>
      </w:r>
    </w:p>
    <w:p w14:paraId="4A73F3BB" w14:textId="7D3F58B6" w:rsidR="0086209F" w:rsidRPr="004A06AE" w:rsidRDefault="003972C4" w:rsidP="00130C96">
      <w:pPr>
        <w:spacing w:after="120" w:line="276" w:lineRule="auto"/>
        <w:jc w:val="both"/>
      </w:pPr>
      <w:r>
        <w:t>Potwierdzeniem</w:t>
      </w:r>
      <w:r w:rsidR="008D360B">
        <w:t xml:space="preserve"> ekologicznej metody produkcji</w:t>
      </w:r>
      <w:r>
        <w:t xml:space="preserve"> </w:t>
      </w:r>
      <w:r w:rsidR="0086209F">
        <w:t xml:space="preserve">jest </w:t>
      </w:r>
      <w:r w:rsidR="0086209F" w:rsidRPr="00F71E14">
        <w:rPr>
          <w:b/>
        </w:rPr>
        <w:t xml:space="preserve">widoczne na opakowaniu unijne logo </w:t>
      </w:r>
      <w:r w:rsidR="008D360B">
        <w:rPr>
          <w:b/>
        </w:rPr>
        <w:t>rolnictwa ekologicznego</w:t>
      </w:r>
      <w:r w:rsidR="0086209F" w:rsidRPr="00F71E14">
        <w:rPr>
          <w:b/>
        </w:rPr>
        <w:t>,</w:t>
      </w:r>
      <w:r>
        <w:rPr>
          <w:b/>
        </w:rPr>
        <w:t xml:space="preserve"> czyli</w:t>
      </w:r>
      <w:r w:rsidR="0086209F" w:rsidRPr="00F71E14">
        <w:rPr>
          <w:b/>
        </w:rPr>
        <w:t xml:space="preserve"> tzw. </w:t>
      </w:r>
      <w:proofErr w:type="spellStart"/>
      <w:r w:rsidR="0086209F" w:rsidRPr="00F71E14">
        <w:rPr>
          <w:b/>
        </w:rPr>
        <w:t>Euroliść</w:t>
      </w:r>
      <w:proofErr w:type="spellEnd"/>
      <w:r w:rsidR="0086209F" w:rsidRPr="00F71E14">
        <w:rPr>
          <w:b/>
        </w:rPr>
        <w:t xml:space="preserve">. </w:t>
      </w:r>
      <w:r w:rsidR="0086209F">
        <w:t>To listek z białych gwiazdek na zielonym tle, który świadczy</w:t>
      </w:r>
      <w:r w:rsidR="0065434A">
        <w:t xml:space="preserve"> m.in.</w:t>
      </w:r>
      <w:r w:rsidR="0086209F">
        <w:t xml:space="preserve"> o</w:t>
      </w:r>
      <w:r w:rsidR="0009675E">
        <w:t> </w:t>
      </w:r>
      <w:r w:rsidR="0086209F">
        <w:t>tym, że zawarte w produkcie składniki</w:t>
      </w:r>
      <w:r w:rsidR="00DA6F1E">
        <w:t xml:space="preserve"> </w:t>
      </w:r>
      <w:r w:rsidR="0086209F">
        <w:t xml:space="preserve">pochodzą z certyfikowanych upraw oraz certyfikowanych hodowli ekologicznych.   </w:t>
      </w:r>
    </w:p>
    <w:p w14:paraId="5D5A1EFB" w14:textId="77777777" w:rsidR="0086209F" w:rsidRDefault="0086209F" w:rsidP="00130C96">
      <w:pPr>
        <w:spacing w:after="120" w:line="276" w:lineRule="auto"/>
        <w:jc w:val="both"/>
        <w:rPr>
          <w:b/>
        </w:rPr>
      </w:pPr>
      <w:r>
        <w:rPr>
          <w:b/>
        </w:rPr>
        <w:t>W jaki sposób rolnicy dbają o uprawy ekologiczne?</w:t>
      </w:r>
    </w:p>
    <w:p w14:paraId="6563590D" w14:textId="276A73C8" w:rsidR="0086209F" w:rsidRPr="004554B3" w:rsidRDefault="0086209F" w:rsidP="00130C96">
      <w:pPr>
        <w:spacing w:after="120" w:line="276" w:lineRule="auto"/>
        <w:jc w:val="both"/>
      </w:pPr>
      <w:r>
        <w:t xml:space="preserve">Uprawy ekologiczne są specyficzne, dlatego stosuje się </w:t>
      </w:r>
      <w:r w:rsidR="00981638">
        <w:t xml:space="preserve">przy </w:t>
      </w:r>
      <w:r>
        <w:t xml:space="preserve">nich </w:t>
      </w:r>
      <w:r w:rsidR="0065434A">
        <w:t xml:space="preserve">odpowiednie </w:t>
      </w:r>
      <w:r w:rsidR="00BE22C4">
        <w:t>zabiegi rolnicze</w:t>
      </w:r>
      <w:r>
        <w:t xml:space="preserve">. </w:t>
      </w:r>
      <w:r w:rsidR="00981638">
        <w:t>Takie uprawy muszą</w:t>
      </w:r>
      <w:r>
        <w:t xml:space="preserve"> pozytywnie wpływać na utrzymanie lub zwiększenie się ilości materii organicznej gleby i</w:t>
      </w:r>
      <w:r w:rsidR="00981638">
        <w:t> </w:t>
      </w:r>
      <w:r>
        <w:t xml:space="preserve">zapobiegać jej erozji. </w:t>
      </w:r>
      <w:r w:rsidRPr="00F71E14">
        <w:rPr>
          <w:b/>
        </w:rPr>
        <w:t xml:space="preserve">Warto dodać, że nie jest </w:t>
      </w:r>
      <w:r w:rsidR="00981638">
        <w:rPr>
          <w:b/>
        </w:rPr>
        <w:t xml:space="preserve">na nich </w:t>
      </w:r>
      <w:r w:rsidRPr="00F71E14">
        <w:rPr>
          <w:b/>
        </w:rPr>
        <w:t>dozwolone wykorzystywani</w:t>
      </w:r>
      <w:r w:rsidR="003972C4">
        <w:rPr>
          <w:b/>
        </w:rPr>
        <w:t>e mineralnych nawozów azotowych –</w:t>
      </w:r>
      <w:r w:rsidRPr="00F71E14">
        <w:rPr>
          <w:b/>
        </w:rPr>
        <w:t xml:space="preserve"> stosuje się wyłącznie takie preparaty, które są </w:t>
      </w:r>
      <w:r w:rsidR="0065434A">
        <w:rPr>
          <w:b/>
        </w:rPr>
        <w:t xml:space="preserve">przygotowane </w:t>
      </w:r>
      <w:r w:rsidRPr="00F71E14">
        <w:rPr>
          <w:b/>
        </w:rPr>
        <w:t>na bazie roślin.</w:t>
      </w:r>
      <w:r>
        <w:t xml:space="preserve"> Zapobieganie szkodom i chorobom roślin polega na stosowaniu</w:t>
      </w:r>
      <w:r w:rsidR="00D87A1B">
        <w:t xml:space="preserve"> biologicznych</w:t>
      </w:r>
      <w:r w:rsidR="000A24BC">
        <w:t xml:space="preserve"> metod ochrony</w:t>
      </w:r>
      <w:r w:rsidR="00B407F8">
        <w:t xml:space="preserve"> </w:t>
      </w:r>
      <w:r>
        <w:t>oraz płodozmianu.</w:t>
      </w:r>
    </w:p>
    <w:p w14:paraId="2F5C27B5" w14:textId="667DC56A" w:rsidR="0086209F" w:rsidRDefault="0086209F" w:rsidP="00130C96">
      <w:pPr>
        <w:spacing w:after="120" w:line="276" w:lineRule="auto"/>
        <w:jc w:val="both"/>
        <w:rPr>
          <w:b/>
        </w:rPr>
      </w:pPr>
      <w:r>
        <w:rPr>
          <w:b/>
        </w:rPr>
        <w:t xml:space="preserve">Czym karmione są zwierzęta </w:t>
      </w:r>
      <w:r w:rsidR="00981638">
        <w:rPr>
          <w:b/>
        </w:rPr>
        <w:t xml:space="preserve">w </w:t>
      </w:r>
      <w:r>
        <w:rPr>
          <w:b/>
        </w:rPr>
        <w:t>hodow</w:t>
      </w:r>
      <w:r w:rsidR="00981638">
        <w:rPr>
          <w:b/>
        </w:rPr>
        <w:t>lach</w:t>
      </w:r>
      <w:r>
        <w:rPr>
          <w:b/>
        </w:rPr>
        <w:t xml:space="preserve"> ekologiczn</w:t>
      </w:r>
      <w:r w:rsidR="00981638">
        <w:rPr>
          <w:b/>
        </w:rPr>
        <w:t>ych</w:t>
      </w:r>
      <w:r>
        <w:rPr>
          <w:b/>
        </w:rPr>
        <w:t>?</w:t>
      </w:r>
    </w:p>
    <w:p w14:paraId="7D6C1860" w14:textId="2C96C4ED" w:rsidR="0086209F" w:rsidRPr="00F71E14" w:rsidRDefault="0086209F" w:rsidP="00130C96">
      <w:pPr>
        <w:spacing w:after="120" w:line="276" w:lineRule="auto"/>
        <w:jc w:val="both"/>
      </w:pPr>
      <w:r>
        <w:t>Hodowla</w:t>
      </w:r>
      <w:r w:rsidR="0065434A">
        <w:t xml:space="preserve"> i chów</w:t>
      </w:r>
      <w:r>
        <w:t xml:space="preserve"> </w:t>
      </w:r>
      <w:r w:rsidR="0065434A">
        <w:t xml:space="preserve">metodą </w:t>
      </w:r>
      <w:r>
        <w:t>ekologiczn</w:t>
      </w:r>
      <w:r w:rsidR="0065434A">
        <w:t>ą</w:t>
      </w:r>
      <w:r>
        <w:t xml:space="preserve"> również wygląda inaczej niż ta klasyczna</w:t>
      </w:r>
      <w:r w:rsidR="0065434A">
        <w:t xml:space="preserve"> (konwencjonalna)</w:t>
      </w:r>
      <w:r>
        <w:t xml:space="preserve">. </w:t>
      </w:r>
      <w:r w:rsidRPr="00516C5D">
        <w:rPr>
          <w:b/>
        </w:rPr>
        <w:t xml:space="preserve">Zwierzęta karmione są paszami ekologicznymi </w:t>
      </w:r>
      <w:r w:rsidRPr="00516C5D">
        <w:t xml:space="preserve">i </w:t>
      </w:r>
      <w:r>
        <w:t>utrzymywane w odpowiednich warunkach. Zgodnie z</w:t>
      </w:r>
      <w:r w:rsidR="003B7A3E">
        <w:t> </w:t>
      </w:r>
      <w:r>
        <w:t>przepisami prawa</w:t>
      </w:r>
      <w:r w:rsidR="003B7A3E">
        <w:t xml:space="preserve"> </w:t>
      </w:r>
      <w:r>
        <w:t xml:space="preserve">nie stosuje się </w:t>
      </w:r>
      <w:r w:rsidR="009F6AD2" w:rsidRPr="009F6AD2">
        <w:t xml:space="preserve">profilaktycznie syntetycznych weterynaryjnych środków leczniczych, </w:t>
      </w:r>
      <w:r w:rsidR="001554CD">
        <w:t>hormonów czy antybiotyków</w:t>
      </w:r>
      <w:bookmarkStart w:id="0" w:name="_GoBack"/>
      <w:bookmarkEnd w:id="0"/>
      <w:r w:rsidR="009F6AD2" w:rsidRPr="009F6AD2">
        <w:t xml:space="preserve">.  </w:t>
      </w:r>
    </w:p>
    <w:p w14:paraId="36F021F9" w14:textId="77777777" w:rsidR="0086209F" w:rsidRDefault="0086209F" w:rsidP="00130C96">
      <w:pPr>
        <w:spacing w:after="120" w:line="276" w:lineRule="auto"/>
        <w:jc w:val="both"/>
        <w:rPr>
          <w:b/>
        </w:rPr>
      </w:pPr>
      <w:r>
        <w:rPr>
          <w:b/>
        </w:rPr>
        <w:t>Na rynku jest wiele ekologicznych produktów, czy wszystkie są bezpieczne dla małego dziecka?</w:t>
      </w:r>
    </w:p>
    <w:p w14:paraId="3554141E" w14:textId="32C3CBC9" w:rsidR="0086209F" w:rsidRPr="00516C5D" w:rsidRDefault="0086209F" w:rsidP="00130C96">
      <w:pPr>
        <w:spacing w:after="120" w:line="276" w:lineRule="auto"/>
        <w:jc w:val="both"/>
      </w:pPr>
      <w:r>
        <w:lastRenderedPageBreak/>
        <w:t>To prawda, że współczesny rynek żywności ekologicznej oferuje konsumentom bardzo duż</w:t>
      </w:r>
      <w:r w:rsidR="00DA6060">
        <w:t>y wybór</w:t>
      </w:r>
      <w:r>
        <w:t>. Jednak jeśli rodzice poszukują takich produktów</w:t>
      </w:r>
      <w:r w:rsidRPr="00865A57">
        <w:t xml:space="preserve"> </w:t>
      </w:r>
      <w:r>
        <w:t xml:space="preserve">dla swojego dziecka, powinni pamiętać, że nie każdy będzie odpowiedni dla jego delikatnego organizmu. </w:t>
      </w:r>
      <w:r w:rsidRPr="005052D6">
        <w:rPr>
          <w:b/>
        </w:rPr>
        <w:t xml:space="preserve">Wsparciem w komponowaniu jadłospisu maluchów jest żywność przeznaczona specjalnie dla niemowląt i małych dzieci, ze wskazaniem wieku na opakowaniu. </w:t>
      </w:r>
      <w:r>
        <w:t xml:space="preserve">Takie produkty spełniają wyjątkowo restrykcyjne normy jakości, dlatego stanowią bezpieczny wybór dla najmłodszych. Wśród nich można znaleźć również propozycje w </w:t>
      </w:r>
      <w:r w:rsidRPr="005052D6">
        <w:rPr>
          <w:b/>
        </w:rPr>
        <w:t>100% ze składnikami z upraw i</w:t>
      </w:r>
      <w:r w:rsidR="00981638">
        <w:rPr>
          <w:b/>
        </w:rPr>
        <w:t xml:space="preserve"> </w:t>
      </w:r>
      <w:r w:rsidRPr="005052D6">
        <w:rPr>
          <w:b/>
        </w:rPr>
        <w:t>hodowli ekologicznych</w:t>
      </w:r>
      <w:r>
        <w:t xml:space="preserve">, prowadzonych z najwyższą dbałością o środowisko naturalne. Przykładem jest linia </w:t>
      </w:r>
      <w:hyperlink r:id="rId7" w:history="1">
        <w:r w:rsidRPr="005052D6">
          <w:rPr>
            <w:rStyle w:val="Hipercze"/>
          </w:rPr>
          <w:t xml:space="preserve">BoboVita </w:t>
        </w:r>
        <w:proofErr w:type="spellStart"/>
        <w:r w:rsidRPr="005052D6">
          <w:rPr>
            <w:rStyle w:val="Hipercze"/>
          </w:rPr>
          <w:t>Bio</w:t>
        </w:r>
        <w:proofErr w:type="spellEnd"/>
      </w:hyperlink>
      <w:r>
        <w:t xml:space="preserve"> – posiłki, przeciery oraz musy owocowe w tubkach, które oprócz tego, że </w:t>
      </w:r>
      <w:r w:rsidR="00DA6060">
        <w:t xml:space="preserve">przygotowane zostały zgodnie z zasadami produkcji żywności ekologicznej, spełniają </w:t>
      </w:r>
      <w:r w:rsidR="003B7A3E">
        <w:t xml:space="preserve">też </w:t>
      </w:r>
      <w:r w:rsidR="00DA6060">
        <w:t>restrykcyjne wymagania produkcji żywności dla niemowląt i małych dzieci. Zgodnie z przepisami prawa</w:t>
      </w:r>
      <w:r>
        <w:t xml:space="preserve"> </w:t>
      </w:r>
      <w:r w:rsidR="00981638">
        <w:t xml:space="preserve">są </w:t>
      </w:r>
      <w:r w:rsidR="009B2564">
        <w:t>bez</w:t>
      </w:r>
      <w:r w:rsidR="00981638">
        <w:rPr>
          <w:rFonts w:cstheme="minorHAnsi"/>
          <w:b/>
          <w:color w:val="000000"/>
          <w:lang w:eastAsia="pl-PL"/>
        </w:rPr>
        <w:t xml:space="preserve"> </w:t>
      </w:r>
      <w:r w:rsidRPr="00B45899">
        <w:rPr>
          <w:rFonts w:cstheme="minorHAnsi"/>
          <w:b/>
          <w:color w:val="000000"/>
          <w:lang w:eastAsia="pl-PL"/>
        </w:rPr>
        <w:t>konserwantów,</w:t>
      </w:r>
      <w:r w:rsidR="00981638">
        <w:rPr>
          <w:rFonts w:cstheme="minorHAnsi"/>
          <w:b/>
          <w:color w:val="000000"/>
          <w:lang w:eastAsia="pl-PL"/>
        </w:rPr>
        <w:t xml:space="preserve"> </w:t>
      </w:r>
      <w:r w:rsidR="009B2564">
        <w:rPr>
          <w:rFonts w:cstheme="minorHAnsi"/>
          <w:b/>
          <w:color w:val="000000"/>
          <w:lang w:eastAsia="pl-PL"/>
        </w:rPr>
        <w:t xml:space="preserve">bez </w:t>
      </w:r>
      <w:r>
        <w:rPr>
          <w:rFonts w:cstheme="minorHAnsi"/>
          <w:b/>
          <w:color w:val="000000"/>
          <w:lang w:eastAsia="pl-PL"/>
        </w:rPr>
        <w:t>barwników i</w:t>
      </w:r>
      <w:r w:rsidR="009B2564">
        <w:rPr>
          <w:rFonts w:cstheme="minorHAnsi"/>
          <w:b/>
          <w:color w:val="000000"/>
          <w:lang w:eastAsia="pl-PL"/>
        </w:rPr>
        <w:t xml:space="preserve"> bez</w:t>
      </w:r>
      <w:r>
        <w:rPr>
          <w:rFonts w:cstheme="minorHAnsi"/>
          <w:b/>
          <w:color w:val="000000"/>
          <w:lang w:eastAsia="pl-PL"/>
        </w:rPr>
        <w:t xml:space="preserve"> </w:t>
      </w:r>
      <w:r w:rsidRPr="00B45899">
        <w:rPr>
          <w:rFonts w:cstheme="minorHAnsi"/>
          <w:b/>
          <w:color w:val="000000"/>
          <w:lang w:eastAsia="pl-PL"/>
        </w:rPr>
        <w:t>wzmacniaczy smaku</w:t>
      </w:r>
      <w:r w:rsidR="003B7A3E">
        <w:rPr>
          <w:rFonts w:cstheme="minorHAnsi"/>
          <w:color w:val="000000"/>
          <w:lang w:eastAsia="pl-PL"/>
        </w:rPr>
        <w:t>, a ich</w:t>
      </w:r>
      <w:r>
        <w:rPr>
          <w:rFonts w:cstheme="minorHAnsi"/>
          <w:color w:val="000000"/>
          <w:lang w:eastAsia="pl-PL"/>
        </w:rPr>
        <w:t xml:space="preserve"> receptury o</w:t>
      </w:r>
      <w:r w:rsidR="00981638">
        <w:rPr>
          <w:rFonts w:cstheme="minorHAnsi"/>
          <w:color w:val="000000"/>
          <w:lang w:eastAsia="pl-PL"/>
        </w:rPr>
        <w:t> </w:t>
      </w:r>
      <w:r>
        <w:rPr>
          <w:rFonts w:cstheme="minorHAnsi"/>
          <w:color w:val="000000"/>
          <w:lang w:eastAsia="pl-PL"/>
        </w:rPr>
        <w:t>pysznym smaku sprawiają, że maluch już od początku dostaje to, co</w:t>
      </w:r>
      <w:r w:rsidR="001554CD">
        <w:rPr>
          <w:rFonts w:cstheme="minorHAnsi"/>
          <w:color w:val="000000"/>
          <w:lang w:eastAsia="pl-PL"/>
        </w:rPr>
        <w:t xml:space="preserve"> dla niego</w:t>
      </w:r>
      <w:r>
        <w:rPr>
          <w:rFonts w:cstheme="minorHAnsi"/>
          <w:color w:val="000000"/>
          <w:lang w:eastAsia="pl-PL"/>
        </w:rPr>
        <w:t xml:space="preserve"> </w:t>
      </w:r>
      <w:r w:rsidR="001554CD">
        <w:rPr>
          <w:rFonts w:cstheme="minorHAnsi"/>
          <w:color w:val="000000"/>
          <w:lang w:eastAsia="pl-PL"/>
        </w:rPr>
        <w:t>dobre</w:t>
      </w:r>
      <w:r>
        <w:rPr>
          <w:rFonts w:cstheme="minorHAnsi"/>
          <w:color w:val="000000"/>
          <w:lang w:eastAsia="pl-PL"/>
        </w:rPr>
        <w:t xml:space="preserve"> – z troską o środowisko naturalne i</w:t>
      </w:r>
      <w:r w:rsidR="003B7A3E">
        <w:rPr>
          <w:rFonts w:cstheme="minorHAnsi"/>
          <w:color w:val="000000"/>
          <w:lang w:eastAsia="pl-PL"/>
        </w:rPr>
        <w:t> </w:t>
      </w:r>
      <w:r>
        <w:rPr>
          <w:rFonts w:cstheme="minorHAnsi"/>
          <w:color w:val="000000"/>
          <w:lang w:eastAsia="pl-PL"/>
        </w:rPr>
        <w:t>z</w:t>
      </w:r>
      <w:r w:rsidR="003B7A3E">
        <w:rPr>
          <w:rFonts w:cstheme="minorHAnsi"/>
          <w:color w:val="000000"/>
          <w:lang w:eastAsia="pl-PL"/>
        </w:rPr>
        <w:t> </w:t>
      </w:r>
      <w:r>
        <w:rPr>
          <w:rFonts w:cstheme="minorHAnsi"/>
          <w:color w:val="000000"/>
          <w:lang w:eastAsia="pl-PL"/>
        </w:rPr>
        <w:t>myślą o jego przyszłości.</w:t>
      </w:r>
    </w:p>
    <w:p w14:paraId="14837928" w14:textId="767A150E" w:rsidR="009F4A88" w:rsidRDefault="0086209F" w:rsidP="00130C96">
      <w:pPr>
        <w:spacing w:after="120" w:line="276" w:lineRule="auto"/>
        <w:jc w:val="both"/>
      </w:pPr>
      <w:r w:rsidRPr="00C80FA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Ważne informacje:</w:t>
      </w:r>
      <w:r w:rsidRPr="00C80FA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Zaleca się kontynuację karmienia piersią podczas wprowadzania pokarmów uzupełniających. Karmienie piersią powinno trwać tak długo, jak jest to pożądane przez matkę i dziecko. Karmienie pie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rsią jest najlepsze dla dziecka.</w:t>
      </w:r>
    </w:p>
    <w:sectPr w:rsidR="009F4A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BE7A" w16cex:dateUtc="2020-06-02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ADA918" w16cid:durableId="2267A7C6"/>
  <w16cid:commentId w16cid:paraId="6DB26A4C" w16cid:durableId="2280BE7A"/>
  <w16cid:commentId w16cid:paraId="44F99F8D" w16cid:durableId="22820F34"/>
  <w16cid:commentId w16cid:paraId="341CBC3E" w16cid:durableId="2267A609"/>
  <w16cid:commentId w16cid:paraId="543A8BC9" w16cid:durableId="2280BE74"/>
  <w16cid:commentId w16cid:paraId="3477D618" w16cid:durableId="22822040"/>
  <w16cid:commentId w16cid:paraId="49511E35" w16cid:durableId="2267A422"/>
  <w16cid:commentId w16cid:paraId="3FB89926" w16cid:durableId="2280BE76"/>
  <w16cid:commentId w16cid:paraId="668E2AAA" w16cid:durableId="2282208D"/>
  <w16cid:commentId w16cid:paraId="549E33A4" w16cid:durableId="2280BE77"/>
  <w16cid:commentId w16cid:paraId="75FBAF22" w16cid:durableId="228220BC"/>
  <w16cid:commentId w16cid:paraId="10A8326E" w16cid:durableId="22725489"/>
  <w16cid:commentId w16cid:paraId="6E0C9BA6" w16cid:durableId="2280BE79"/>
  <w16cid:commentId w16cid:paraId="6F7CB2A2" w16cid:durableId="228221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51DB" w14:textId="77777777" w:rsidR="004166A1" w:rsidRDefault="004166A1">
      <w:pPr>
        <w:spacing w:after="0" w:line="240" w:lineRule="auto"/>
      </w:pPr>
      <w:r>
        <w:separator/>
      </w:r>
    </w:p>
  </w:endnote>
  <w:endnote w:type="continuationSeparator" w:id="0">
    <w:p w14:paraId="0A723D5A" w14:textId="77777777" w:rsidR="004166A1" w:rsidRDefault="0041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B87F" w14:textId="77777777" w:rsidR="004166A1" w:rsidRDefault="004166A1">
      <w:pPr>
        <w:spacing w:after="0" w:line="240" w:lineRule="auto"/>
      </w:pPr>
      <w:r>
        <w:separator/>
      </w:r>
    </w:p>
  </w:footnote>
  <w:footnote w:type="continuationSeparator" w:id="0">
    <w:p w14:paraId="47854DBB" w14:textId="77777777" w:rsidR="004166A1" w:rsidRDefault="004166A1">
      <w:pPr>
        <w:spacing w:after="0" w:line="240" w:lineRule="auto"/>
      </w:pPr>
      <w:r>
        <w:continuationSeparator/>
      </w:r>
    </w:p>
  </w:footnote>
  <w:footnote w:id="1">
    <w:p w14:paraId="247771FE" w14:textId="6D9A3FF9" w:rsidR="004E7BEC" w:rsidRPr="00130C96" w:rsidRDefault="004E7BEC" w:rsidP="00F0670F">
      <w:pPr>
        <w:pStyle w:val="Tekstprzypisudolnego"/>
        <w:jc w:val="both"/>
        <w:rPr>
          <w:sz w:val="18"/>
          <w:szCs w:val="18"/>
        </w:rPr>
      </w:pPr>
      <w:r w:rsidRPr="00130C96">
        <w:rPr>
          <w:rStyle w:val="Odwoanieprzypisudolnego"/>
          <w:sz w:val="18"/>
          <w:szCs w:val="18"/>
        </w:rPr>
        <w:footnoteRef/>
      </w:r>
      <w:r w:rsidRPr="00130C96">
        <w:rPr>
          <w:sz w:val="18"/>
          <w:szCs w:val="18"/>
        </w:rPr>
        <w:t xml:space="preserve"> </w:t>
      </w:r>
      <w:r w:rsidR="00F0670F" w:rsidRPr="00F0670F">
        <w:rPr>
          <w:sz w:val="18"/>
          <w:szCs w:val="18"/>
        </w:rPr>
        <w:t>ROZPO</w:t>
      </w:r>
      <w:r w:rsidR="00F0670F">
        <w:rPr>
          <w:sz w:val="18"/>
          <w:szCs w:val="18"/>
        </w:rPr>
        <w:t xml:space="preserve">RZĄDZENIE RADY (WE) nr 834/2007 </w:t>
      </w:r>
      <w:r w:rsidR="00F0670F" w:rsidRPr="00F0670F">
        <w:rPr>
          <w:sz w:val="18"/>
          <w:szCs w:val="18"/>
        </w:rPr>
        <w:t>z dnia 28 czerwca 200</w:t>
      </w:r>
      <w:r w:rsidR="00F0670F">
        <w:rPr>
          <w:sz w:val="18"/>
          <w:szCs w:val="18"/>
        </w:rPr>
        <w:t xml:space="preserve">7 r. </w:t>
      </w:r>
      <w:r w:rsidR="00F0670F" w:rsidRPr="00F0670F">
        <w:rPr>
          <w:sz w:val="18"/>
          <w:szCs w:val="18"/>
        </w:rPr>
        <w:t>w sprawie produkcji ekologicznej i znakowania produktów ekologicznych i uchylające rozporządzenie (EWG) nr 2092/91</w:t>
      </w:r>
      <w:r w:rsidR="00F0670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8D972" w14:textId="77777777" w:rsidR="003E4B35" w:rsidRDefault="003972C4" w:rsidP="00EE198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1C11B7" wp14:editId="76E07F01">
          <wp:simplePos x="0" y="0"/>
          <wp:positionH relativeFrom="column">
            <wp:posOffset>4980500</wp:posOffset>
          </wp:positionH>
          <wp:positionV relativeFrom="paragraph">
            <wp:posOffset>586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F"/>
    <w:rsid w:val="000362E3"/>
    <w:rsid w:val="0009675E"/>
    <w:rsid w:val="000A24BC"/>
    <w:rsid w:val="000B1F2C"/>
    <w:rsid w:val="00130C96"/>
    <w:rsid w:val="00130E52"/>
    <w:rsid w:val="00134809"/>
    <w:rsid w:val="001554CD"/>
    <w:rsid w:val="00175A56"/>
    <w:rsid w:val="001A68BA"/>
    <w:rsid w:val="001C77AA"/>
    <w:rsid w:val="00261401"/>
    <w:rsid w:val="002A2570"/>
    <w:rsid w:val="002A5CEB"/>
    <w:rsid w:val="003972C4"/>
    <w:rsid w:val="003B7A3E"/>
    <w:rsid w:val="004068C9"/>
    <w:rsid w:val="004166A1"/>
    <w:rsid w:val="00434ADC"/>
    <w:rsid w:val="0047686D"/>
    <w:rsid w:val="004C6B85"/>
    <w:rsid w:val="004E7BEC"/>
    <w:rsid w:val="005115A8"/>
    <w:rsid w:val="0065434A"/>
    <w:rsid w:val="00673310"/>
    <w:rsid w:val="006B2482"/>
    <w:rsid w:val="006B2EB9"/>
    <w:rsid w:val="00712A10"/>
    <w:rsid w:val="00722814"/>
    <w:rsid w:val="007A76DD"/>
    <w:rsid w:val="00831B1D"/>
    <w:rsid w:val="00857D8A"/>
    <w:rsid w:val="0086209F"/>
    <w:rsid w:val="008D360B"/>
    <w:rsid w:val="00981638"/>
    <w:rsid w:val="0098196C"/>
    <w:rsid w:val="009B2564"/>
    <w:rsid w:val="009F6AD2"/>
    <w:rsid w:val="00A7752F"/>
    <w:rsid w:val="00AC05A0"/>
    <w:rsid w:val="00AF7933"/>
    <w:rsid w:val="00B407F8"/>
    <w:rsid w:val="00B50C5C"/>
    <w:rsid w:val="00B56DB9"/>
    <w:rsid w:val="00BE22C4"/>
    <w:rsid w:val="00C10E6B"/>
    <w:rsid w:val="00C66A0B"/>
    <w:rsid w:val="00D3736E"/>
    <w:rsid w:val="00D87A1B"/>
    <w:rsid w:val="00DA6060"/>
    <w:rsid w:val="00DA6F1E"/>
    <w:rsid w:val="00E56286"/>
    <w:rsid w:val="00E85DA0"/>
    <w:rsid w:val="00F0670F"/>
    <w:rsid w:val="00F67A45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295A"/>
  <w15:chartTrackingRefBased/>
  <w15:docId w15:val="{248331C1-5F51-441A-84F4-310C9760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09F"/>
  </w:style>
  <w:style w:type="character" w:styleId="Hipercze">
    <w:name w:val="Hyperlink"/>
    <w:basedOn w:val="Domylnaczcionkaakapitu"/>
    <w:uiPriority w:val="99"/>
    <w:unhideWhenUsed/>
    <w:rsid w:val="0086209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3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B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BE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3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bobovita-bio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30C5-1503-4F5F-8103-1642A86A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5</cp:revision>
  <dcterms:created xsi:type="dcterms:W3CDTF">2020-07-22T09:29:00Z</dcterms:created>
  <dcterms:modified xsi:type="dcterms:W3CDTF">2020-07-22T09:38:00Z</dcterms:modified>
</cp:coreProperties>
</file>